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638931E" w:rsidR="00F34B51" w:rsidRDefault="00DF3E5B" w:rsidP="00F34B51">
      <w:pPr>
        <w:rPr>
          <w:rFonts w:cs="Times New Roman"/>
          <w:b/>
          <w:sz w:val="32"/>
          <w:szCs w:val="32"/>
        </w:rPr>
      </w:pPr>
      <w:r>
        <w:rPr>
          <w:rFonts w:cs="Times New Roman"/>
          <w:b/>
          <w:sz w:val="32"/>
          <w:szCs w:val="32"/>
        </w:rPr>
        <w:t xml:space="preserve">Seeing Diamonds: </w:t>
      </w:r>
      <w:r w:rsidR="00B71113">
        <w:rPr>
          <w:rFonts w:cs="Times New Roman"/>
          <w:b/>
          <w:sz w:val="32"/>
          <w:szCs w:val="32"/>
        </w:rPr>
        <w:t xml:space="preserve">1 and 2d </w:t>
      </w:r>
      <w:r>
        <w:rPr>
          <w:rFonts w:cs="Times New Roman"/>
          <w:b/>
          <w:sz w:val="32"/>
          <w:szCs w:val="32"/>
        </w:rPr>
        <w:t>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John Tukey (Tukey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Ed Tufte</w:t>
      </w:r>
      <w:r>
        <w:rPr>
          <w:rFonts w:cs="Times New Roman"/>
        </w:rPr>
        <w:t xml:space="preserve"> (Tufte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r w:rsidRPr="00A5777E">
        <w:rPr>
          <w:rFonts w:cs="Times New Roman"/>
        </w:rPr>
        <w:t>Aliaga</w:t>
      </w:r>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6FF7E1D"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particularly due to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r>
        <w:rPr>
          <w:rFonts w:ascii="Courier" w:hAnsi="Courier" w:cs="Times New Roman"/>
        </w:rPr>
        <w:t>install.packages(“ggplot2”)</w:t>
      </w:r>
    </w:p>
    <w:p w14:paraId="06C2DEEA" w14:textId="77777777" w:rsidR="00917457" w:rsidRDefault="00917457" w:rsidP="00917457">
      <w:pPr>
        <w:rPr>
          <w:rFonts w:ascii="Courier" w:hAnsi="Courier" w:cs="Times New Roman"/>
        </w:rPr>
      </w:pPr>
      <w:r>
        <w:rPr>
          <w:rFonts w:ascii="Courier" w:hAnsi="Courier" w:cs="Times New Roman"/>
        </w:rPr>
        <w:t>R&gt; library(ggplot2)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04BB26E4"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r w:rsidR="00D42913">
        <w:rPr>
          <w:rFonts w:cs="Times New Roman"/>
        </w:rPr>
        <w:t>Pruim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5B8222F7"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choropleth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w:t>
      </w:r>
      <w:r w:rsidR="006B6BCB">
        <w:rPr>
          <w:rFonts w:cs="Times New Roman"/>
        </w:rPr>
        <w:t>Section 2</w:t>
      </w:r>
      <w:r w:rsidR="006B6BCB">
        <w:rPr>
          <w:rFonts w:cs="Times New Roman"/>
        </w:rPr>
        <w:t>)</w:t>
      </w:r>
      <w:r>
        <w:rPr>
          <w:rFonts w:cs="Times New Roman"/>
        </w:rPr>
        <w:t>; they can be built up from basic visuals familiar to students (e.g. bar charts); and they tie in nicely with inferential procedures in the course such as ANOVA and chi-squared tests of homogeneity.  I nevertheless think it is important to mention on-going research in the field such as interactive graphics and the computational challenges of big data.</w:t>
      </w:r>
    </w:p>
    <w:p w14:paraId="2AC1DB8C" w14:textId="72BAAE81" w:rsidR="002668A4" w:rsidRDefault="002668A4" w:rsidP="00452359">
      <w:pPr>
        <w:rPr>
          <w:rFonts w:cs="Times New Roman"/>
        </w:rPr>
      </w:pPr>
    </w:p>
    <w:p w14:paraId="01BE536C" w14:textId="2EE7FA7A"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binning/summarizing.  Lastly</w:t>
      </w:r>
      <w:r>
        <w:rPr>
          <w:rFonts w:cs="Times New Roman"/>
        </w:rPr>
        <w:t>, in my experience the topic of diamonds resonates with both male and female college students</w:t>
      </w:r>
      <w:r w:rsidR="002500F1">
        <w:rPr>
          <w:rFonts w:cs="Times New Roman"/>
        </w:rPr>
        <w:t xml:space="preserve"> (my unscien</w:t>
      </w:r>
      <w:r w:rsidR="00B07C60">
        <w:rPr>
          <w:rFonts w:cs="Times New Roman"/>
        </w:rPr>
        <w:t>tific explanation: the girls tend to be</w:t>
      </w:r>
      <w:r w:rsidR="002500F1">
        <w:rPr>
          <w:rFonts w:cs="Times New Roman"/>
        </w:rPr>
        <w:t xml:space="preserve"> culturally inclined </w:t>
      </w:r>
      <w:r w:rsidR="00B07C60">
        <w:rPr>
          <w:rFonts w:cs="Times New Roman"/>
        </w:rPr>
        <w:t>towards</w:t>
      </w:r>
      <w:r w:rsidR="002500F1">
        <w:rPr>
          <w:rFonts w:cs="Times New Roman"/>
        </w:rPr>
        <w:t xml:space="preserve"> diamonds, and the guys </w:t>
      </w:r>
      <w:r w:rsidR="00B07C60">
        <w:rPr>
          <w:rFonts w:cs="Times New Roman"/>
        </w:rPr>
        <w:t xml:space="preserve">similarly inclined to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1E2F68C1"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F45139">
        <w:rPr>
          <w:rFonts w:cs="Times New Roman"/>
        </w:rPr>
        <w:t>they aren’t used in modern research</w:t>
      </w:r>
      <w:r w:rsidR="00934334">
        <w:rPr>
          <w:rFonts w:cs="Times New Roman"/>
        </w:rPr>
        <w:t xml:space="preserve"> as t</w:t>
      </w:r>
      <w:r w:rsidR="000955B5">
        <w:rPr>
          <w:rFonts w:cs="Times New Roman"/>
        </w:rPr>
        <w:t>hey’ve been supplanted by proper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this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706927E0" w:rsidR="0082542B" w:rsidRPr="0095501A" w:rsidRDefault="0082542B" w:rsidP="00F34B51">
      <w:pPr>
        <w:rPr>
          <w:rFonts w:cs="Times New Roman"/>
        </w:rPr>
      </w:pPr>
      <w:r>
        <w:rPr>
          <w:rFonts w:cs="Times New Roman"/>
        </w:rPr>
        <w:t>There are many key differences between the two. First, that text is geared towards explaining software for statistical graphics to a computational audience and generally assumes knowledge of statistical graphics. Second, the content in that text concerning the diamonds dataset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in that text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dataset as it is helpful for teaching statistical graphics in the introductory course.  I follow a simple, bottom-up approach to graphics</w:t>
      </w:r>
      <w:r w:rsidR="006B6BCB">
        <w:rPr>
          <w:rFonts w:cs="Times New Roman"/>
        </w:rPr>
        <w:t xml:space="preserve"> centered on the visualization of distributions of data</w:t>
      </w:r>
      <w:r>
        <w:rPr>
          <w:rFonts w:cs="Times New Roman"/>
        </w:rPr>
        <w:t xml:space="preserve"> and include tips and suggestions I have found helpful in my own course; where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6B6BCB">
        <w:rPr>
          <w:rFonts w:cs="Times New Roman"/>
        </w:rPr>
        <w:t xml:space="preserve"> aesthetics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said, I find Wickham 2009 to be an excellent resource and strongly recommend it to anyone wanting to go deeper with the material presented here.</w:t>
      </w:r>
    </w:p>
    <w:p w14:paraId="1AA5EAA5" w14:textId="77777777" w:rsidR="00141C58" w:rsidRPr="000A1C79" w:rsidRDefault="00141C58" w:rsidP="00F34B51">
      <w:pPr>
        <w:rPr>
          <w:rFonts w:cs="Times New Roman"/>
          <w:b/>
          <w:sz w:val="28"/>
          <w:szCs w:val="28"/>
        </w:rPr>
        <w:sectPr w:rsidR="00141C58"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r>
        <w:t xml:space="preserve">Figure </w:t>
      </w:r>
      <w:fldSimple w:instr=" SEQ Figure \* ARABIC ">
        <w:r w:rsidR="005E7E28">
          <w:rPr>
            <w:noProof/>
          </w:rPr>
          <w:t>1</w:t>
        </w:r>
      </w:fldSimple>
      <w:bookmarkEnd w:id="0"/>
      <w:r>
        <w:t xml:space="preserve">. </w:t>
      </w:r>
      <w:r w:rsidRPr="00873AC5">
        <w:rPr>
          <w:b w:val="0"/>
        </w:rPr>
        <w:t>The first twenty rows of the diamonds dataset</w:t>
      </w:r>
      <w:r>
        <w:rPr>
          <w:b w:val="0"/>
        </w:rPr>
        <w:t>.</w:t>
      </w:r>
      <w:bookmarkEnd w:id="1"/>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536AE2E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cou</w:t>
      </w:r>
      <w:r w:rsidR="004715FB">
        <w:rPr>
          <w:rFonts w:cs="Times New Roman"/>
          <w:bCs/>
          <w:i/>
        </w:rPr>
        <w:t xml:space="preserve">ntably infinite, the experiment or </w:t>
      </w:r>
      <w:r w:rsidR="004832AA">
        <w:rPr>
          <w:rFonts w:cs="Times New Roman"/>
          <w:bCs/>
          <w:i/>
        </w:rPr>
        <w:t>variable is said to be discrete, if it is uncountably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w:t>
      </w:r>
      <w:r w:rsidR="004715FB">
        <w:rPr>
          <w:rFonts w:cs="Times New Roman"/>
          <w:bCs/>
          <w:i/>
        </w:rPr>
        <w:lastRenderedPageBreak/>
        <w:t>large</w:t>
      </w:r>
      <w:r w:rsidR="004832AA">
        <w:rPr>
          <w:rFonts w:cs="Times New Roman"/>
          <w:bCs/>
          <w:i/>
        </w:rPr>
        <w:t xml:space="preserve">.  </w:t>
      </w:r>
      <w:r w:rsidR="007B4577">
        <w:rPr>
          <w:rFonts w:cs="Times New Roman"/>
          <w:bCs/>
          <w:i/>
        </w:rPr>
        <w:t>Of course</w:t>
      </w:r>
      <w:r w:rsidR="004832AA">
        <w:rPr>
          <w:rFonts w:cs="Times New Roman"/>
          <w:bCs/>
          <w:i/>
        </w:rPr>
        <w:t>, most students at the introductory level have no exposure to orders of infinity.  To overcome this, and introduce students to some beautiful mathematics in the process, have them watch the seven minute TED-Ed talk given by Dennis Wildfogel</w:t>
      </w:r>
      <w:r w:rsidR="00630974">
        <w:rPr>
          <w:rFonts w:cs="Times New Roman"/>
          <w:bCs/>
          <w:i/>
        </w:rPr>
        <w:t xml:space="preserve"> as a homework assignment, </w:t>
      </w:r>
      <w:r w:rsidR="004832AA">
        <w:rPr>
          <w:rFonts w:cs="Times New Roman"/>
          <w:bCs/>
          <w:i/>
        </w:rPr>
        <w:t xml:space="preserve"> </w:t>
      </w:r>
      <w:r w:rsidR="00630974">
        <w:rPr>
          <w:rFonts w:cs="Times New Roman"/>
          <w:bCs/>
          <w:i/>
        </w:rPr>
        <w:t xml:space="preserve">available online at </w:t>
      </w:r>
      <w:hyperlink r:id="rId14"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r w:rsidRPr="00FB26EE">
        <w:rPr>
          <w:rFonts w:ascii="Courier" w:hAnsi="Courier" w:cs="Times New Roman"/>
          <w:bCs/>
          <w:sz w:val="23"/>
          <w:szCs w:val="23"/>
        </w:rPr>
        <w:t>carat</w:t>
      </w:r>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r w:rsidRPr="00FB26EE">
        <w:rPr>
          <w:rFonts w:ascii="Courier" w:hAnsi="Courier" w:cs="Times New Roman"/>
          <w:bCs/>
          <w:sz w:val="23"/>
          <w:szCs w:val="23"/>
        </w:rPr>
        <w:t>cut</w:t>
      </w:r>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r w:rsidRPr="00FB26EE">
        <w:rPr>
          <w:rFonts w:ascii="Courier" w:hAnsi="Courier" w:cs="Times New Roman"/>
          <w:bCs/>
          <w:sz w:val="23"/>
          <w:szCs w:val="23"/>
        </w:rPr>
        <w:t>cut</w:t>
      </w:r>
      <w:r w:rsidRPr="00FB26EE">
        <w:rPr>
          <w:rFonts w:cs="Times New Roman"/>
          <w:bCs/>
        </w:rPr>
        <w:t xml:space="preserve"> refers to the quality with which the diamond cutter was able to achieve those specifications</w:t>
      </w:r>
      <w:r w:rsidR="00D54F7A" w:rsidRPr="00FB26EE">
        <w:rPr>
          <w:rFonts w:cs="Times New Roman"/>
          <w:bCs/>
        </w:rPr>
        <w:t>.  It is rated on the five 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r w:rsidRPr="00FB26EE">
        <w:rPr>
          <w:rFonts w:ascii="Courier" w:hAnsi="Courier" w:cs="Times New Roman"/>
          <w:bCs/>
          <w:sz w:val="23"/>
          <w:szCs w:val="23"/>
        </w:rPr>
        <w:t>color</w:t>
      </w:r>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Sidenote: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r>
        <w:rPr>
          <w:rFonts w:ascii="Courier" w:hAnsi="Courier" w:cs="Times New Roman"/>
          <w:bCs/>
          <w:sz w:val="23"/>
          <w:szCs w:val="23"/>
        </w:rPr>
        <w:t>clarity</w:t>
      </w:r>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Very Slightly Included with tiers of 1 (better) and 2, Very </w:t>
      </w:r>
      <w:r w:rsidR="006C1B76">
        <w:rPr>
          <w:rFonts w:cs="Times New Roman"/>
          <w:bCs/>
        </w:rPr>
        <w:lastRenderedPageBreak/>
        <w:t>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r>
        <w:rPr>
          <w:rFonts w:ascii="Courier" w:hAnsi="Courier" w:cs="Times New Roman"/>
          <w:bCs/>
          <w:sz w:val="23"/>
          <w:szCs w:val="23"/>
        </w:rPr>
        <w:t>x</w:t>
      </w:r>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r>
        <w:rPr>
          <w:rFonts w:ascii="Courier" w:hAnsi="Courier" w:cs="Times New Roman"/>
          <w:bCs/>
          <w:sz w:val="23"/>
          <w:szCs w:val="23"/>
        </w:rPr>
        <w:t>price</w:t>
      </w:r>
      <w:r>
        <w:rPr>
          <w:rFonts w:cs="Times New Roman"/>
          <w:bCs/>
        </w:rPr>
        <w:t>.  The ass</w:t>
      </w:r>
      <w:r w:rsidR="002B4D19">
        <w:rPr>
          <w:rFonts w:cs="Times New Roman"/>
          <w:bCs/>
        </w:rPr>
        <w:t>essed price of the diamond, in US d</w:t>
      </w:r>
      <w:r>
        <w:rPr>
          <w:rFonts w:cs="Times New Roman"/>
          <w:bCs/>
        </w:rPr>
        <w:t>ollars.</w:t>
      </w:r>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82542B" w:rsidRPr="004B03C2" w:rsidRDefault="0082542B" w:rsidP="004B03C2">
                            <w:pPr>
                              <w:pStyle w:val="Caption"/>
                              <w:rPr>
                                <w:rFonts w:cs="Times New Roman"/>
                                <w:b w:val="0"/>
                                <w:noProof/>
                              </w:rPr>
                            </w:pPr>
                            <w:bookmarkStart w:id="2" w:name="_Ref280457495"/>
                            <w:r>
                              <w:t xml:space="preserve">Figure </w:t>
                            </w:r>
                            <w:fldSimple w:instr=" SEQ Figure \* ARABIC ">
                              <w:r>
                                <w:rPr>
                                  <w:noProof/>
                                </w:rPr>
                                <w:t>2</w:t>
                              </w:r>
                            </w:fldSimple>
                            <w:bookmarkEnd w:id="2"/>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540A0D" w:rsidRPr="004B03C2" w:rsidRDefault="00540A0D"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.csv), the dataset is easily held in memory and can be manipulated with any standard software.</w:t>
      </w:r>
    </w:p>
    <w:p w14:paraId="2CACC19F" w14:textId="77777777" w:rsidR="001A0DC6" w:rsidRDefault="001A0DC6" w:rsidP="00F34B51">
      <w:pPr>
        <w:rPr>
          <w:rFonts w:cs="Times New Roman"/>
          <w:bCs/>
        </w:rPr>
      </w:pPr>
    </w:p>
    <w:p w14:paraId="7A8CAB94" w14:textId="5D4304A7"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 </w:t>
      </w:r>
      <w:r w:rsidRPr="00C42150">
        <w:rPr>
          <w:rFonts w:cs="Times New Roman"/>
          <w:bCs/>
          <w:i/>
        </w:rPr>
        <w:t xml:space="preserve"> n problem.  This is particularly true when </w:t>
      </w:r>
      <w:r w:rsidRPr="00C42150">
        <w:rPr>
          <w:rFonts w:cs="Times New Roman"/>
          <w:bCs/>
          <w:i/>
        </w:rPr>
        <w:lastRenderedPageBreak/>
        <w:t>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nsiderations of the data at hand, and, to the extent possible, visualization techniques should</w:t>
      </w:r>
      <w:r w:rsidR="00E416AC">
        <w:rPr>
          <w:rFonts w:cs="Times New Roman"/>
          <w:bCs/>
        </w:rPr>
        <w:t xml:space="preserve"> be included in these considerations</w:t>
      </w:r>
      <w:r w:rsidR="00FD36C3">
        <w:rPr>
          <w:rFonts w:cs="Times New Roman"/>
          <w:bCs/>
        </w:rPr>
        <w:t xml:space="preserve"> (Tukey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descriptives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the t-test can be corrupted by outliers.</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054D474E" w14:textId="77777777" w:rsidR="009D6B66" w:rsidRDefault="009D6B66" w:rsidP="00F34B51">
      <w:pPr>
        <w:rPr>
          <w:rFonts w:cs="Times New Roman"/>
          <w:bCs/>
        </w:rPr>
      </w:pPr>
    </w:p>
    <w:p w14:paraId="00B536FC" w14:textId="77777777" w:rsidR="009D6B66" w:rsidRDefault="009D6B66" w:rsidP="00F34B51">
      <w:pPr>
        <w:rPr>
          <w:rFonts w:cs="Times New Roman"/>
          <w:bCs/>
        </w:rPr>
      </w:pP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lastRenderedPageBreak/>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  3.0%</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  9.1%</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r>
        <w:t xml:space="preserve">Table </w:t>
      </w:r>
      <w:fldSimple w:instr=" SEQ Table \* ARABIC ">
        <w:r w:rsidR="005E7E28">
          <w:rPr>
            <w:noProof/>
          </w:rPr>
          <w:t>1</w:t>
        </w:r>
      </w:fldSimple>
      <w:r>
        <w:t xml:space="preserve">. </w:t>
      </w:r>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9"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0"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82542B" w:rsidRPr="00F031C3" w:rsidRDefault="0082542B" w:rsidP="00F031C3">
                            <w:bookmarkStart w:id="3"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3"/>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The width of the rectangles in the bar chart is arbitrary, as are the gaps between the bars.  They should, however, remain equal in width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(Tufte 2001)</w:t>
      </w:r>
      <w:r>
        <w:rPr>
          <w:rFonts w:cs="Times New Roman"/>
          <w:bCs/>
        </w:rPr>
        <w:t>.</w:t>
      </w:r>
      <w:r w:rsidR="006F1337">
        <w:rPr>
          <w:rFonts w:cs="Times New Roman"/>
          <w:bCs/>
        </w:rPr>
        <w:t xml:space="preserve">  Heymann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535480BF"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706DD207"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82542B" w:rsidRPr="00FA1CE2" w:rsidRDefault="0082542B" w:rsidP="00FA1CE2">
                            <w:pPr>
                              <w:pStyle w:val="Caption"/>
                              <w:jc w:val="both"/>
                              <w:rPr>
                                <w:rFonts w:cs="Times New Roman"/>
                                <w:b w:val="0"/>
                                <w:noProof/>
                              </w:rPr>
                            </w:pPr>
                            <w:bookmarkStart w:id="4" w:name="_Ref280540414"/>
                            <w:r>
                              <w:t xml:space="preserve">Figure </w:t>
                            </w:r>
                            <w:fldSimple w:instr=" SEQ Figure \* ARABIC ">
                              <w:r>
                                <w:rPr>
                                  <w:noProof/>
                                </w:rPr>
                                <w:t>4</w:t>
                              </w:r>
                            </w:fldSimple>
                            <w:bookmarkEnd w:id="4"/>
                            <w:r>
                              <w:t xml:space="preserve">. </w:t>
                            </w:r>
                            <w:r w:rsidRPr="00FA1CE2">
                              <w:rPr>
                                <w:b w:val="0"/>
                              </w:rPr>
                              <w:t>One-dimensional scatterplot of 50 diamonds</w:t>
                            </w:r>
                            <w:r>
                              <w:rPr>
                                <w:b w:val="0"/>
                              </w:rPr>
                              <w:t>’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1">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lastRenderedPageBreak/>
        <w:t xml:space="preserve">  </w:t>
      </w:r>
    </w:p>
    <w:p w14:paraId="4624C5F8" w14:textId="2C6AF9D8"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82542B" w:rsidRPr="005B331E" w:rsidRDefault="0082542B" w:rsidP="005B331E">
                            <w:pPr>
                              <w:pStyle w:val="Caption"/>
                              <w:rPr>
                                <w:rFonts w:cs="Times New Roman"/>
                                <w:b w:val="0"/>
                                <w:noProof/>
                              </w:rPr>
                            </w:pPr>
                            <w:bookmarkStart w:id="5" w:name="_Ref280541244"/>
                            <w:r>
                              <w:t xml:space="preserve">Figure </w:t>
                            </w:r>
                            <w:fldSimple w:instr=" SEQ Figure \* ARABIC ">
                              <w:r>
                                <w:rPr>
                                  <w:noProof/>
                                </w:rPr>
                                <w:t>5</w:t>
                              </w:r>
                            </w:fldSimple>
                            <w:bookmarkEnd w:id="5"/>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5074EF35"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t</w:t>
      </w:r>
      <w:r>
        <w:rPr>
          <w:rFonts w:cs="Times New Roman"/>
          <w:bCs/>
        </w:rPr>
        <w: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82542B" w:rsidRPr="00F031C3" w:rsidRDefault="0082542B" w:rsidP="00F031C3">
                            <w:pPr>
                              <w:jc w:val="both"/>
                              <w:rPr>
                                <w:rFonts w:cs="Times New Roman"/>
                                <w:noProof/>
                              </w:rPr>
                            </w:pPr>
                            <w:bookmarkStart w:id="6"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6"/>
                            <w:r w:rsidRPr="00F031C3">
                              <w:rPr>
                                <w:b/>
                              </w:rPr>
                              <w:t xml:space="preserve">. </w:t>
                            </w:r>
                            <w:r w:rsidRPr="00F031C3">
                              <w:t>Alpha blending and jittering in a 1d scatterplot</w:t>
                            </w:r>
                            <w:r>
                              <w:t xml:space="preserve"> (opaque = 3 points)</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w:lastRenderedPageBreak/>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82542B" w:rsidRPr="00881C0B" w:rsidRDefault="0082542B" w:rsidP="007B6F49">
                            <w:pPr>
                              <w:pStyle w:val="Caption"/>
                              <w:rPr>
                                <w:rFonts w:cs="Times New Roman"/>
                                <w:noProof/>
                              </w:rPr>
                            </w:pPr>
                            <w:bookmarkStart w:id="7" w:name="_Ref280543429"/>
                            <w:r>
                              <w:t xml:space="preserve">Figure </w:t>
                            </w:r>
                            <w:fldSimple w:instr=" SEQ Figure \* ARABIC ">
                              <w:r>
                                <w:rPr>
                                  <w:noProof/>
                                </w:rPr>
                                <w:t>7</w:t>
                              </w:r>
                            </w:fldSimple>
                            <w:bookmarkEnd w:id="7"/>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1CBE04F6"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becomes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403DA17B"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themselves.  Pick out a few dozen diamonds,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82542B" w:rsidRPr="00B165E9" w:rsidRDefault="0082542B" w:rsidP="00B165E9">
                            <w:pPr>
                              <w:pStyle w:val="Caption"/>
                              <w:rPr>
                                <w:rFonts w:cs="Times New Roman"/>
                                <w:b w:val="0"/>
                                <w:noProof/>
                              </w:rPr>
                            </w:pPr>
                            <w:bookmarkStart w:id="8" w:name="_Ref280543990"/>
                            <w:r>
                              <w:t xml:space="preserve">Figure </w:t>
                            </w:r>
                            <w:fldSimple w:instr=" SEQ Figure \* ARABIC ">
                              <w:r>
                                <w:rPr>
                                  <w:noProof/>
                                </w:rPr>
                                <w:t>8</w:t>
                              </w:r>
                            </w:fldSimple>
                            <w:bookmarkEnd w:id="8"/>
                            <w:r>
                              <w:t xml:space="preserve">. </w:t>
                            </w:r>
                            <w:r w:rsidRPr="00B165E9">
                              <w:rPr>
                                <w:b w:val="0"/>
                              </w:rPr>
                              <w:t>1d scatterplot of all the diamonds'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large,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lastRenderedPageBreak/>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9" w:name="_Ref280533280"/>
      <w:r>
        <w:t xml:space="preserve">Figure </w:t>
      </w:r>
      <w:fldSimple w:instr=" SEQ Figure \* ARABIC ">
        <w:r w:rsidR="005E7E28">
          <w:rPr>
            <w:noProof/>
          </w:rPr>
          <w:t>9</w:t>
        </w:r>
      </w:fldSimple>
      <w:bookmarkEnd w:id="9"/>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r w:rsidR="00791476">
        <w:rPr>
          <w:rFonts w:cs="Times New Roman"/>
          <w:bCs/>
        </w:rPr>
        <w:t>that fall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is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lastRenderedPageBreak/>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799E4685" w:rsidR="00F827F1" w:rsidRDefault="003D2084" w:rsidP="00F34B51">
      <w:pPr>
        <w:rPr>
          <w:rFonts w:cs="Times New Roman"/>
          <w:bCs/>
        </w:rPr>
      </w:pPr>
      <w:r>
        <w:rPr>
          <w:rFonts w:cs="Times New Roman"/>
          <w:bCs/>
        </w:rPr>
        <w:t xml:space="preserve">Note that the interpretation of the </w:t>
      </w:r>
      <w:r w:rsidRPr="003D2084">
        <w:rPr>
          <w:rFonts w:cs="Times New Roman"/>
          <w:bCs/>
          <w:i/>
        </w:rPr>
        <w:t>y</w:t>
      </w:r>
      <w:r w:rsidR="00F959F4">
        <w:rPr>
          <w:rFonts w:cs="Times New Roman"/>
          <w:bCs/>
        </w:rPr>
        <w:t>-axis in the KDE</w:t>
      </w:r>
      <w:r>
        <w:rPr>
          <w:rFonts w:cs="Times New Roman"/>
          <w:bCs/>
        </w:rPr>
        <w:t xml:space="preserve"> now no longer frequency, but </w:t>
      </w:r>
      <w:r w:rsidR="00F959F4">
        <w:rPr>
          <w:rFonts w:cs="Times New Roman"/>
          <w:bCs/>
        </w:rPr>
        <w:t>probability</w:t>
      </w:r>
      <w:r w:rsidR="00F827F1">
        <w:rPr>
          <w:rFonts w:cs="Times New Roman"/>
          <w:bCs/>
        </w:rPr>
        <w:t xml:space="preserve"> </w:t>
      </w:r>
      <w:r>
        <w:rPr>
          <w:rFonts w:cs="Times New Roman"/>
          <w:bCs/>
        </w:rPr>
        <w:t>density.</w:t>
      </w:r>
      <w:r w:rsidR="00B0773B">
        <w:rPr>
          <w:rFonts w:cs="Times New Roman"/>
          <w:bCs/>
        </w:rPr>
        <w:t xml:space="preserve">  In other words, the interpretation is that area under the curve corresponds to probability</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22E0E937" w:rsidR="009D6B66" w:rsidRDefault="009D6B66" w:rsidP="009D6B66">
      <w:pPr>
        <w:rPr>
          <w:rFonts w:cs="Times New Roman"/>
        </w:rPr>
      </w:pPr>
      <w:r>
        <w:rPr>
          <w:rFonts w:cs="Times New Roman"/>
          <w:bCs/>
        </w:rPr>
        <w:t>O</w:t>
      </w:r>
      <w:r>
        <w:rPr>
          <w:rFonts w:cs="Times New Roman"/>
          <w:bCs/>
        </w:rPr>
        <w:t xml:space="preserve">ne can make KDEs in several ways.  As a first observation, note that the selection of the width (standard deviation) of the bell curves was arbitrary.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29"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lastRenderedPageBreak/>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82542B" w:rsidRPr="001207FC" w:rsidRDefault="0082542B" w:rsidP="00AA4FBB">
                            <w:pPr>
                              <w:pStyle w:val="Caption"/>
                              <w:rPr>
                                <w:rFonts w:cs="Times New Roman"/>
                                <w:b w:val="0"/>
                                <w:noProof/>
                              </w:rPr>
                            </w:pPr>
                            <w:bookmarkStart w:id="10" w:name="_Ref280557819"/>
                            <w:r>
                              <w:t xml:space="preserve">Figure </w:t>
                            </w:r>
                            <w:fldSimple w:instr=" SEQ Figure \* ARABIC ">
                              <w:r>
                                <w:rPr>
                                  <w:noProof/>
                                </w:rPr>
                                <w:t>10</w:t>
                              </w:r>
                            </w:fldSimple>
                            <w:bookmarkEnd w:id="10"/>
                            <w:r>
                              <w:t xml:space="preserve">. </w:t>
                            </w:r>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r w:rsidRPr="007D6BE7">
        <w:rPr>
          <w:rFonts w:cs="Times New Roman"/>
          <w:b/>
          <w:bCs/>
        </w:rPr>
        <w:t xml:space="preserve">4.1.1 2d Scatterplots.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w:lastRenderedPageBreak/>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82542B" w:rsidRPr="009B7010" w:rsidRDefault="0082542B" w:rsidP="00F97BB4">
                            <w:pPr>
                              <w:pStyle w:val="Caption"/>
                              <w:rPr>
                                <w:rFonts w:cs="Times New Roman"/>
                                <w:noProof/>
                              </w:rPr>
                            </w:pPr>
                            <w:bookmarkStart w:id="11" w:name="_Ref280561740"/>
                            <w:r>
                              <w:t xml:space="preserve">Figure </w:t>
                            </w:r>
                            <w:fldSimple w:instr=" SEQ Figure \* ARABIC ">
                              <w:r>
                                <w:rPr>
                                  <w:noProof/>
                                </w:rPr>
                                <w:t>11</w:t>
                              </w:r>
                            </w:fldSimple>
                            <w:bookmarkEnd w:id="11"/>
                            <w:r>
                              <w:t xml:space="preserve">. </w:t>
                            </w:r>
                            <w:r w:rsidRPr="00F97BB4">
                              <w:rPr>
                                <w:b w:val="0"/>
                              </w:rPr>
                              <w:t>The 2d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82542B" w:rsidRPr="00393ED1" w:rsidRDefault="0082542B" w:rsidP="00393ED1">
                            <w:pPr>
                              <w:pStyle w:val="Caption"/>
                              <w:rPr>
                                <w:rFonts w:cs="Times New Roman"/>
                                <w:b w:val="0"/>
                                <w:noProof/>
                              </w:rPr>
                            </w:pPr>
                            <w:bookmarkStart w:id="12" w:name="_Ref280562710"/>
                            <w:r>
                              <w:t xml:space="preserve">Figure </w:t>
                            </w:r>
                            <w:fldSimple w:instr=" SEQ Figure \* ARABIC ">
                              <w:r>
                                <w:rPr>
                                  <w:noProof/>
                                </w:rPr>
                                <w:t>12</w:t>
                              </w:r>
                            </w:fldSimple>
                            <w:bookmarkEnd w:id="12"/>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r>
        <w:rPr>
          <w:rFonts w:cs="Times New Roman"/>
          <w:b/>
          <w:bCs/>
        </w:rPr>
        <w:t>4.1.2</w:t>
      </w:r>
      <w:r w:rsidRPr="007D6BE7">
        <w:rPr>
          <w:rFonts w:cs="Times New Roman"/>
          <w:b/>
          <w:bCs/>
        </w:rPr>
        <w:t xml:space="preserve"> 2d </w:t>
      </w:r>
      <w:r>
        <w:rPr>
          <w:rFonts w:cs="Times New Roman"/>
          <w:b/>
          <w:bCs/>
        </w:rPr>
        <w:t>Histograms.</w:t>
      </w:r>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lastRenderedPageBreak/>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82542B" w:rsidRPr="00315885" w:rsidRDefault="0082542B" w:rsidP="00315885">
                            <w:pPr>
                              <w:pStyle w:val="Caption"/>
                              <w:rPr>
                                <w:rFonts w:cs="Times New Roman"/>
                                <w:b w:val="0"/>
                                <w:noProof/>
                              </w:rPr>
                            </w:pPr>
                            <w:bookmarkStart w:id="13" w:name="_Ref280604985"/>
                            <w:r>
                              <w:t xml:space="preserve">Figure </w:t>
                            </w:r>
                            <w:fldSimple w:instr=" SEQ Figure \* ARABIC ">
                              <w:r>
                                <w:rPr>
                                  <w:noProof/>
                                </w:rPr>
                                <w:t>13</w:t>
                              </w:r>
                            </w:fldSimple>
                            <w:bookmarkEnd w:id="13"/>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4">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3B6AB0FC"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render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82542B" w:rsidRPr="006220A5" w:rsidRDefault="0082542B" w:rsidP="00F92C95">
                            <w:pPr>
                              <w:pStyle w:val="Caption"/>
                              <w:rPr>
                                <w:noProof/>
                              </w:rPr>
                            </w:pPr>
                            <w:bookmarkStart w:id="14" w:name="_Ref280606154"/>
                            <w:r>
                              <w:t xml:space="preserve">Figure </w:t>
                            </w:r>
                            <w:fldSimple w:instr=" SEQ Figure \* ARABIC ">
                              <w:r>
                                <w:rPr>
                                  <w:noProof/>
                                </w:rPr>
                                <w:t>14</w:t>
                              </w:r>
                            </w:fldSimple>
                            <w:bookmarkEnd w:id="14"/>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7"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8"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39">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5" w:name="_Ref280953654"/>
      <w:r>
        <w:t xml:space="preserve">Figure </w:t>
      </w:r>
      <w:fldSimple w:instr=" SEQ Figure \* ARABIC ">
        <w:r w:rsidR="005E7E28">
          <w:rPr>
            <w:noProof/>
          </w:rPr>
          <w:t>15</w:t>
        </w:r>
      </w:fldSimple>
      <w:bookmarkEnd w:id="15"/>
      <w:r>
        <w:t>.</w:t>
      </w:r>
      <w:r w:rsidRPr="004462CC">
        <w:rPr>
          <w:b w:val="0"/>
        </w:rPr>
        <w:t xml:space="preserve"> </w:t>
      </w:r>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
    <w:p w14:paraId="001EBADE" w14:textId="77777777" w:rsidR="008D1696" w:rsidRDefault="008D1696" w:rsidP="00A80AAE">
      <w:pPr>
        <w:rPr>
          <w:rFonts w:cs="Times New Roman"/>
          <w:bCs/>
        </w:rPr>
      </w:pPr>
    </w:p>
    <w:p w14:paraId="1FD98786" w14:textId="03582BFB"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but it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6" w:name="_Ref280954403"/>
      <w:r>
        <w:t xml:space="preserve">Figure </w:t>
      </w:r>
      <w:fldSimple w:instr=" SEQ Figure \* ARABIC ">
        <w:r w:rsidR="005E7E28">
          <w:rPr>
            <w:noProof/>
          </w:rPr>
          <w:t>16</w:t>
        </w:r>
      </w:fldSimple>
      <w:bookmarkEnd w:id="16"/>
      <w:r>
        <w:t>.</w:t>
      </w:r>
      <w:r w:rsidRPr="00BF4F48">
        <w:rPr>
          <w:b w:val="0"/>
        </w:rPr>
        <w:t xml:space="preserve"> 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
    <w:p w14:paraId="201F6EAD" w14:textId="77777777" w:rsidR="00BF4F48" w:rsidRPr="008D1696" w:rsidRDefault="00BF4F48" w:rsidP="00A80AAE">
      <w:pPr>
        <w:rPr>
          <w:rFonts w:cs="Times New Roman"/>
          <w:bCs/>
        </w:rPr>
      </w:pPr>
    </w:p>
    <w:p w14:paraId="2F045A54" w14:textId="0B63B20F" w:rsidR="00F97BB4" w:rsidRDefault="00D100D1" w:rsidP="00A80AAE">
      <w:pPr>
        <w:rPr>
          <w:rFonts w:cs="Times New Roman"/>
        </w:rPr>
      </w:pPr>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7" w:name="_Ref280954554"/>
      <w:r>
        <w:t xml:space="preserve">Figure </w:t>
      </w:r>
      <w:fldSimple w:instr=" SEQ Figure \* ARABIC ">
        <w:r w:rsidR="005E7E28">
          <w:rPr>
            <w:noProof/>
          </w:rPr>
          <w:t>17</w:t>
        </w:r>
      </w:fldSimple>
      <w:bookmarkEnd w:id="17"/>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descriptives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numerical descriptives</w:t>
      </w:r>
      <w:r w:rsidR="00F90EF7">
        <w:rPr>
          <w:rFonts w:cs="Times New Roman"/>
          <w:bCs/>
          <w:i/>
        </w:rPr>
        <w:t>)</w:t>
      </w:r>
      <w:r w:rsidR="007C6308">
        <w:rPr>
          <w:rFonts w:cs="Times New Roman"/>
          <w:bCs/>
          <w:i/>
        </w:rPr>
        <w:t>, I tend to divide my discussion on graphical descriptives into two chunks: boxplots and violin plots after numerical descriptives,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8" w:name="_Ref280954850"/>
      <w:r>
        <w:t xml:space="preserve">Figure </w:t>
      </w:r>
      <w:fldSimple w:instr=" SEQ Figure \* ARABIC ">
        <w:r w:rsidR="005E7E28">
          <w:rPr>
            <w:noProof/>
          </w:rPr>
          <w:t>18</w:t>
        </w:r>
      </w:fldSimple>
      <w:bookmarkEnd w:id="18"/>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p w14:paraId="09D2CBC3" w14:textId="77777777" w:rsidR="00CB3746" w:rsidRDefault="00CB3746" w:rsidP="00712D82"/>
    <w:p w14:paraId="2168F2BB" w14:textId="35A8B8E6"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712D82">
        <w:t>completely, so that even if there were a strong association between clarity and price,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19" w:name="_Ref280954877"/>
      <w:r>
        <w:t xml:space="preserve">Figure </w:t>
      </w:r>
      <w:fldSimple w:instr=" SEQ Figure \* ARABIC ">
        <w:r w:rsidR="005E7E28">
          <w:rPr>
            <w:noProof/>
          </w:rPr>
          <w:t>19</w:t>
        </w:r>
      </w:fldSimple>
      <w:bookmarkEnd w:id="19"/>
      <w:r>
        <w:t xml:space="preserve">. </w:t>
      </w:r>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1FE003A5"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3D30FC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49151A3D" w14:textId="77777777" w:rsidR="00B002F6" w:rsidRDefault="00B002F6" w:rsidP="00B002F6">
      <w:pPr>
        <w:jc w:val="center"/>
      </w:pPr>
    </w:p>
    <w:p w14:paraId="3E88DD51" w14:textId="29AAF34C" w:rsidR="005C7DBE" w:rsidRDefault="00B002F6" w:rsidP="00B002F6">
      <w:pPr>
        <w:jc w:val="center"/>
      </w:pPr>
      <w:r>
        <w:rPr>
          <w:noProof/>
        </w:rPr>
        <w:lastRenderedPageBreak/>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0" w:name="_Ref280955005"/>
      <w:r>
        <w:t xml:space="preserve">Figure </w:t>
      </w:r>
      <w:fldSimple w:instr=" SEQ Figure \* ARABIC ">
        <w:r w:rsidR="005E7E28">
          <w:rPr>
            <w:noProof/>
          </w:rPr>
          <w:t>20</w:t>
        </w:r>
      </w:fldSimple>
      <w:bookmarkEnd w:id="20"/>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1" w:name="_Ref280626689"/>
      <w:r>
        <w:t xml:space="preserve">Figure </w:t>
      </w:r>
      <w:fldSimple w:instr=" SEQ Figure \* ARABIC ">
        <w:r w:rsidR="005E7E28">
          <w:rPr>
            <w:noProof/>
          </w:rPr>
          <w:t>21</w:t>
        </w:r>
      </w:fldSimple>
      <w:bookmarkEnd w:id="21"/>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that are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2" w:name="_Ref280629915"/>
      <w:r>
        <w:t xml:space="preserve">Figure </w:t>
      </w:r>
      <w:fldSimple w:instr=" SEQ Figure \* ARABIC ">
        <w:r w:rsidR="005E7E28">
          <w:rPr>
            <w:noProof/>
          </w:rPr>
          <w:t>22</w:t>
        </w:r>
      </w:fldSimple>
      <w:bookmarkEnd w:id="22"/>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3" w:name="_Ref280701008"/>
      <w:r>
        <w:t xml:space="preserve">Figure </w:t>
      </w:r>
      <w:fldSimple w:instr=" SEQ Figure \* ARABIC ">
        <w:r w:rsidR="005E7E28">
          <w:rPr>
            <w:noProof/>
          </w:rPr>
          <w:t>23</w:t>
        </w:r>
      </w:fldSimple>
      <w:bookmarkEnd w:id="23"/>
      <w:r>
        <w:t xml:space="preserve">. </w:t>
      </w:r>
      <w:r w:rsidRPr="005271B7">
        <w:rPr>
          <w:b w:val="0"/>
        </w:rPr>
        <w:t>Stacked bar chart based on within-group relative frequency.</w:t>
      </w:r>
    </w:p>
    <w:p w14:paraId="5E41DE16" w14:textId="77777777" w:rsidR="005271B7" w:rsidRDefault="005271B7" w:rsidP="005271B7">
      <w:pPr>
        <w:rPr>
          <w:rFonts w:cs="Times New Roman"/>
          <w:bCs/>
        </w:rPr>
      </w:pPr>
    </w:p>
    <w:p w14:paraId="44659056" w14:textId="2243E61D"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4" w:name="_Ref280701393"/>
      <w:r>
        <w:t xml:space="preserve">Figure </w:t>
      </w:r>
      <w:fldSimple w:instr=" SEQ Figure \* ARABIC ">
        <w:r w:rsidR="005E7E28">
          <w:rPr>
            <w:noProof/>
          </w:rPr>
          <w:t>24</w:t>
        </w:r>
      </w:fldSimple>
      <w:bookmarkEnd w:id="24"/>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3DBF3472"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r w:rsidR="00E27A5E">
        <w:rPr>
          <w:rFonts w:cs="Times New Roman"/>
          <w:bCs/>
        </w:rPr>
        <w:t>Greenacre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36F44017" w14:textId="4C40B1EA" w:rsidR="00C3269D" w:rsidRDefault="003A7CFB" w:rsidP="00F34B51">
      <w:pPr>
        <w:rPr>
          <w:rFonts w:cs="Times New Roman"/>
        </w:rPr>
      </w:pPr>
      <w:r>
        <w:rPr>
          <w:rFonts w:cs="Times New Roman"/>
        </w:rPr>
        <w:t>Because statistical graphics are encountered in virtually every aspect of</w:t>
      </w:r>
      <w:r w:rsidR="0047767D">
        <w:rPr>
          <w:rFonts w:cs="Times New Roman"/>
        </w:rPr>
        <w:t xml:space="preserve"> ordinary</w:t>
      </w:r>
      <w:r>
        <w:rPr>
          <w:rFonts w:cs="Times New Roman"/>
        </w:rPr>
        <w:t xml:space="preserve"> life</w:t>
      </w:r>
      <w:r w:rsidR="0047767D">
        <w:rPr>
          <w:rFonts w:cs="Times New Roman"/>
        </w:rPr>
        <w:t>,</w:t>
      </w:r>
      <w:r>
        <w:rPr>
          <w:rFonts w:cs="Times New Roman"/>
        </w:rPr>
        <w:t xml:space="preserve"> and </w:t>
      </w:r>
      <w:r w:rsidR="007F7D70">
        <w:rPr>
          <w:rFonts w:cs="Times New Roman"/>
        </w:rPr>
        <w:t>because statistical graphics precede</w:t>
      </w:r>
      <w:r>
        <w:rPr>
          <w:rFonts w:cs="Times New Roman"/>
        </w:rPr>
        <w:t xml:space="preserve"> inferential analyses, they merit proper discussion in the introductory course beyond mere pie charts and histograms. In this article I have described how I teach statistical graphics in my own course</w:t>
      </w:r>
      <w:r w:rsidR="00107658">
        <w:rPr>
          <w:rFonts w:cs="Times New Roman"/>
        </w:rPr>
        <w:t xml:space="preserve">, via the analysis of </w:t>
      </w:r>
      <w:r>
        <w:rPr>
          <w:rFonts w:cs="Times New Roman"/>
        </w:rPr>
        <w:t>one very interesting dataset, Wickham’s diamonds</w:t>
      </w:r>
      <w:r w:rsidR="00107658">
        <w:rPr>
          <w:rFonts w:cs="Times New Roman"/>
        </w:rPr>
        <w:t>.</w:t>
      </w:r>
      <w:r>
        <w:rPr>
          <w:rFonts w:cs="Times New Roman"/>
        </w:rPr>
        <w:t xml:space="preserve"> </w:t>
      </w:r>
      <w:r w:rsidR="00107658">
        <w:rPr>
          <w:rFonts w:cs="Times New Roman"/>
        </w:rPr>
        <w:t>The presentation</w:t>
      </w:r>
      <w:r>
        <w:rPr>
          <w:rFonts w:cs="Times New Roman"/>
        </w:rPr>
        <w:t xml:space="preserve"> is </w:t>
      </w:r>
      <w:r w:rsidR="00107658">
        <w:rPr>
          <w:rFonts w:cs="Times New Roman"/>
        </w:rPr>
        <w:t>restricted</w:t>
      </w:r>
      <w:r>
        <w:rPr>
          <w:rFonts w:cs="Times New Roman"/>
        </w:rPr>
        <w:t xml:space="preserve"> to</w:t>
      </w:r>
      <w:r w:rsidR="002D0DB4">
        <w:rPr>
          <w:rFonts w:cs="Times New Roman"/>
        </w:rPr>
        <w:t xml:space="preserve"> the exploration of</w:t>
      </w:r>
      <w:r>
        <w:rPr>
          <w:rFonts w:cs="Times New Roman"/>
        </w:rPr>
        <w:t xml:space="preserve"> one- and two-variable analyses in order to </w:t>
      </w:r>
      <w:r w:rsidR="00F61629">
        <w:rPr>
          <w:rFonts w:cs="Times New Roman"/>
        </w:rPr>
        <w:t>provide a condensed presentation appropriate for the introductory course.</w:t>
      </w:r>
      <w:bookmarkStart w:id="25" w:name="_GoBack"/>
      <w:bookmarkEnd w:id="25"/>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5EA48E72"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Grolemund,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r w:rsidRPr="00A5777E">
        <w:rPr>
          <w:rFonts w:cs="Times New Roman"/>
        </w:rPr>
        <w:t xml:space="preserve">Aliaga, M., Cobb, G., Cuff, C., Garfield, J., Gould, R., Lock, R., Moore, T., Rossman, A., Stephenson, B., Utts, J., Velleman, P., </w:t>
      </w:r>
      <w:r>
        <w:rPr>
          <w:rFonts w:cs="Times New Roman"/>
        </w:rPr>
        <w:t>and</w:t>
      </w:r>
      <w:r w:rsidRPr="00A5777E">
        <w:rPr>
          <w:rFonts w:cs="Times New Roman"/>
        </w:rPr>
        <w:t xml:space="preserve"> Witmer,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The American Statistical Association. </w:t>
      </w:r>
      <w:r>
        <w:rPr>
          <w:rFonts w:cs="Times New Roman"/>
        </w:rPr>
        <w:t xml:space="preserve">Available at </w:t>
      </w:r>
      <w:hyperlink r:id="rId52" w:history="1">
        <w:r w:rsidRPr="005916DC">
          <w:rPr>
            <w:rStyle w:val="Hyperlink"/>
            <w:rFonts w:cs="Times New Roman"/>
          </w:rPr>
          <w:t>http://www.amstat.org/education/gaise/</w:t>
        </w:r>
      </w:hyperlink>
      <w:r w:rsidRPr="00A5777E">
        <w:rPr>
          <w:rFonts w:cs="Times New Roman"/>
        </w:rPr>
        <w:t>.</w:t>
      </w:r>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r>
        <w:rPr>
          <w:rFonts w:cs="Times New Roman"/>
        </w:rPr>
        <w:t xml:space="preserve">Greenacre,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r>
        <w:rPr>
          <w:rFonts w:cs="Times New Roman"/>
        </w:rPr>
        <w:t>Heymann, S. and Le Grande, B. (2013), “</w:t>
      </w:r>
      <w:r w:rsidRPr="00463641">
        <w:rPr>
          <w:rFonts w:cs="Times New Roman"/>
        </w:rPr>
        <w:t>Graph Viz 101: Perceptual support of visualization</w:t>
      </w:r>
      <w:r>
        <w:rPr>
          <w:rFonts w:cs="Times New Roman"/>
        </w:rPr>
        <w:t xml:space="preserve">.”  Available at </w:t>
      </w:r>
      <w:hyperlink r:id="rId53" w:history="1">
        <w:r w:rsidRPr="00F01B77">
          <w:rPr>
            <w:rStyle w:val="Hyperlink"/>
            <w:rFonts w:cs="Times New Roman"/>
          </w:rPr>
          <w:t>http://linkurio.us/graph-viz-101-perceptual-support-of-visualization/</w:t>
        </w:r>
      </w:hyperlink>
      <w:r>
        <w:rPr>
          <w:rFonts w:cs="Times New Roman"/>
        </w:rPr>
        <w:t>.</w:t>
      </w:r>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r>
        <w:rPr>
          <w:rFonts w:cs="Times New Roman"/>
        </w:rPr>
        <w:t xml:space="preserve">Pruim,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4"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lastRenderedPageBreak/>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r>
        <w:rPr>
          <w:rFonts w:cs="Times New Roman"/>
        </w:rPr>
        <w:t xml:space="preserve">Tufte,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“Bin-summarise-smooth: A framework for visualising large data.”</w:t>
      </w:r>
      <w:r w:rsidRPr="00A5777E">
        <w:rPr>
          <w:rFonts w:cs="Times New Roman"/>
        </w:rPr>
        <w:t xml:space="preserve"> </w:t>
      </w:r>
      <w:r w:rsidR="000B0130">
        <w:rPr>
          <w:rFonts w:cs="Times New Roman"/>
          <w:bCs/>
          <w:iCs/>
        </w:rPr>
        <w:t xml:space="preserve">Technical report.  Available at </w:t>
      </w:r>
      <w:hyperlink r:id="rId55" w:history="1">
        <w:r w:rsidR="000B0130" w:rsidRPr="00F01B77">
          <w:rPr>
            <w:rStyle w:val="Hyperlink"/>
            <w:rFonts w:cs="Times New Roman"/>
            <w:bCs/>
            <w:iCs/>
          </w:rPr>
          <w:t>http://vita.had.co.nz/papers/bigvis.pdf</w:t>
        </w:r>
      </w:hyperlink>
      <w:r w:rsidR="000B0130">
        <w:rPr>
          <w:rFonts w:cs="Times New Roman"/>
          <w:bCs/>
          <w:iCs/>
        </w:rPr>
        <w:t>.</w:t>
      </w:r>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6"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82542B" w:rsidRDefault="0082542B">
      <w:r>
        <w:separator/>
      </w:r>
    </w:p>
  </w:endnote>
  <w:endnote w:type="continuationSeparator" w:id="0">
    <w:p w14:paraId="1C922137" w14:textId="77777777" w:rsidR="0082542B" w:rsidRDefault="00825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82542B" w:rsidRDefault="0082542B"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82542B" w:rsidRDefault="0082542B"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82542B" w:rsidRDefault="0082542B"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1629">
      <w:rPr>
        <w:rStyle w:val="PageNumber"/>
        <w:noProof/>
      </w:rPr>
      <w:t>24</w:t>
    </w:r>
    <w:r>
      <w:rPr>
        <w:rStyle w:val="PageNumber"/>
      </w:rPr>
      <w:fldChar w:fldCharType="end"/>
    </w:r>
  </w:p>
  <w:p w14:paraId="3A1B9B59" w14:textId="77777777" w:rsidR="0082542B" w:rsidRDefault="0082542B"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82542B" w:rsidRDefault="0082542B">
      <w:r>
        <w:separator/>
      </w:r>
    </w:p>
  </w:footnote>
  <w:footnote w:type="continuationSeparator" w:id="0">
    <w:p w14:paraId="749F7527" w14:textId="77777777" w:rsidR="0082542B" w:rsidRDefault="0082542B">
      <w:r>
        <w:continuationSeparator/>
      </w:r>
    </w:p>
  </w:footnote>
  <w:footnote w:id="1">
    <w:p w14:paraId="7B5FAB96" w14:textId="7F2B4614" w:rsidR="0082542B" w:rsidRDefault="0082542B">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82542B" w:rsidRDefault="0082542B">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52F1"/>
    <w:rsid w:val="00101F2D"/>
    <w:rsid w:val="00107658"/>
    <w:rsid w:val="001207FC"/>
    <w:rsid w:val="0012243F"/>
    <w:rsid w:val="001264C4"/>
    <w:rsid w:val="00141A0C"/>
    <w:rsid w:val="00141A7A"/>
    <w:rsid w:val="00141C58"/>
    <w:rsid w:val="00143BE7"/>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5D2A"/>
    <w:rsid w:val="001B2679"/>
    <w:rsid w:val="001B3CAB"/>
    <w:rsid w:val="001B3D62"/>
    <w:rsid w:val="001C1223"/>
    <w:rsid w:val="001C1658"/>
    <w:rsid w:val="001C53AF"/>
    <w:rsid w:val="001D0723"/>
    <w:rsid w:val="001D22EE"/>
    <w:rsid w:val="001D54B3"/>
    <w:rsid w:val="001E08FB"/>
    <w:rsid w:val="001E4AC4"/>
    <w:rsid w:val="001E4D10"/>
    <w:rsid w:val="0020191C"/>
    <w:rsid w:val="00213E80"/>
    <w:rsid w:val="00214AB0"/>
    <w:rsid w:val="00222B8A"/>
    <w:rsid w:val="00227E6E"/>
    <w:rsid w:val="00230ABA"/>
    <w:rsid w:val="00232209"/>
    <w:rsid w:val="00235AB6"/>
    <w:rsid w:val="00242977"/>
    <w:rsid w:val="00244453"/>
    <w:rsid w:val="002500F1"/>
    <w:rsid w:val="002668A4"/>
    <w:rsid w:val="00274F3D"/>
    <w:rsid w:val="00277237"/>
    <w:rsid w:val="002854AE"/>
    <w:rsid w:val="002941EB"/>
    <w:rsid w:val="00295DDB"/>
    <w:rsid w:val="002963BB"/>
    <w:rsid w:val="002A5B77"/>
    <w:rsid w:val="002A6228"/>
    <w:rsid w:val="002B13F6"/>
    <w:rsid w:val="002B46EC"/>
    <w:rsid w:val="002B4D19"/>
    <w:rsid w:val="002C1744"/>
    <w:rsid w:val="002C17C2"/>
    <w:rsid w:val="002C7B39"/>
    <w:rsid w:val="002D0DB4"/>
    <w:rsid w:val="002D2BBA"/>
    <w:rsid w:val="002E771C"/>
    <w:rsid w:val="002F0BE7"/>
    <w:rsid w:val="002F117B"/>
    <w:rsid w:val="002F277C"/>
    <w:rsid w:val="002F3863"/>
    <w:rsid w:val="00315885"/>
    <w:rsid w:val="0031643C"/>
    <w:rsid w:val="00332B72"/>
    <w:rsid w:val="00336A21"/>
    <w:rsid w:val="0034044D"/>
    <w:rsid w:val="00342863"/>
    <w:rsid w:val="00356C58"/>
    <w:rsid w:val="0036008F"/>
    <w:rsid w:val="00365C07"/>
    <w:rsid w:val="00365FCD"/>
    <w:rsid w:val="00372202"/>
    <w:rsid w:val="00386752"/>
    <w:rsid w:val="003878BD"/>
    <w:rsid w:val="00392888"/>
    <w:rsid w:val="00393ED1"/>
    <w:rsid w:val="003A30DB"/>
    <w:rsid w:val="003A7CFB"/>
    <w:rsid w:val="003B3711"/>
    <w:rsid w:val="003D2084"/>
    <w:rsid w:val="003D527C"/>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7767D"/>
    <w:rsid w:val="004832AA"/>
    <w:rsid w:val="00485C6C"/>
    <w:rsid w:val="0048683A"/>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30FA"/>
    <w:rsid w:val="00582151"/>
    <w:rsid w:val="005904AE"/>
    <w:rsid w:val="005A3EA7"/>
    <w:rsid w:val="005A3FE6"/>
    <w:rsid w:val="005B331E"/>
    <w:rsid w:val="005C7DBE"/>
    <w:rsid w:val="005D26F9"/>
    <w:rsid w:val="005D28D1"/>
    <w:rsid w:val="005D6B66"/>
    <w:rsid w:val="005D752D"/>
    <w:rsid w:val="005E7E28"/>
    <w:rsid w:val="005F2CE5"/>
    <w:rsid w:val="006175E7"/>
    <w:rsid w:val="00630974"/>
    <w:rsid w:val="00631887"/>
    <w:rsid w:val="00637E28"/>
    <w:rsid w:val="00644B7B"/>
    <w:rsid w:val="006471A7"/>
    <w:rsid w:val="006552C6"/>
    <w:rsid w:val="00664CD3"/>
    <w:rsid w:val="00670F17"/>
    <w:rsid w:val="00675CFE"/>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410E5"/>
    <w:rsid w:val="007521BB"/>
    <w:rsid w:val="00755429"/>
    <w:rsid w:val="007628A1"/>
    <w:rsid w:val="0077189C"/>
    <w:rsid w:val="007755AA"/>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4B54"/>
    <w:rsid w:val="00BF4F48"/>
    <w:rsid w:val="00C14E63"/>
    <w:rsid w:val="00C22F91"/>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A289F"/>
    <w:rsid w:val="00CA62A8"/>
    <w:rsid w:val="00CB3746"/>
    <w:rsid w:val="00CC45E6"/>
    <w:rsid w:val="00CD2468"/>
    <w:rsid w:val="00CD30A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843F9"/>
    <w:rsid w:val="00D946BE"/>
    <w:rsid w:val="00DA4947"/>
    <w:rsid w:val="00DB54DA"/>
    <w:rsid w:val="00DC2377"/>
    <w:rsid w:val="00DC274E"/>
    <w:rsid w:val="00DC6731"/>
    <w:rsid w:val="00DD15A7"/>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963A6"/>
    <w:rsid w:val="00EA22B8"/>
    <w:rsid w:val="00EB45EA"/>
    <w:rsid w:val="00EC4A0E"/>
    <w:rsid w:val="00EF13A2"/>
    <w:rsid w:val="00EF142A"/>
    <w:rsid w:val="00EF2ED0"/>
    <w:rsid w:val="00EF34F7"/>
    <w:rsid w:val="00EF54DD"/>
    <w:rsid w:val="00F031C3"/>
    <w:rsid w:val="00F16EBB"/>
    <w:rsid w:val="00F32BDD"/>
    <w:rsid w:val="00F33C57"/>
    <w:rsid w:val="00F34B51"/>
    <w:rsid w:val="00F43C65"/>
    <w:rsid w:val="00F45139"/>
    <w:rsid w:val="00F54B3E"/>
    <w:rsid w:val="00F61629"/>
    <w:rsid w:val="00F72EDC"/>
    <w:rsid w:val="00F8135C"/>
    <w:rsid w:val="00F827F1"/>
    <w:rsid w:val="00F8643C"/>
    <w:rsid w:val="00F90EF7"/>
    <w:rsid w:val="00F90FFC"/>
    <w:rsid w:val="00F92C95"/>
    <w:rsid w:val="00F947F7"/>
    <w:rsid w:val="00F959F4"/>
    <w:rsid w:val="00F96287"/>
    <w:rsid w:val="00F97BB4"/>
    <w:rsid w:val="00FA1CE2"/>
    <w:rsid w:val="00FA5641"/>
    <w:rsid w:val="00FB26EE"/>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youtube.com/watch?v=UPA3bwVVzGI" TargetMode="External"/><Relationship Id="rId15" Type="http://schemas.openxmlformats.org/officeDocument/2006/relationships/image" Target="media/image2.jpeg"/><Relationship Id="rId16" Type="http://schemas.microsoft.com/office/2007/relationships/hdphoto" Target="media/hdphoto1.wdp"/><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hyperlink" Target="http://www.amstat.org/education/gaise/" TargetMode="External"/><Relationship Id="rId53" Type="http://schemas.openxmlformats.org/officeDocument/2006/relationships/hyperlink" Target="http://linkurio.us/graph-viz-101-perceptual-support-of-visualization/" TargetMode="External"/><Relationship Id="rId54" Type="http://schemas.openxmlformats.org/officeDocument/2006/relationships/hyperlink" Target="http://cran.r-project.org/web/packages/mosaic/vignettes/V2StartTeaching.pdf" TargetMode="External"/><Relationship Id="rId55" Type="http://schemas.openxmlformats.org/officeDocument/2006/relationships/hyperlink" Target="http://vita.had.co.nz/papers/bigvis.pdf" TargetMode="External"/><Relationship Id="rId56" Type="http://schemas.openxmlformats.org/officeDocument/2006/relationships/hyperlink" Target="mailto:david_kahle@baylor.edu"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emf"/><Relationship Id="rId46" Type="http://schemas.openxmlformats.org/officeDocument/2006/relationships/image" Target="media/image29.emf"/><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2.png"/><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png"/><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image" Target="media/image14.emf"/><Relationship Id="rId29" Type="http://schemas.openxmlformats.org/officeDocument/2006/relationships/hyperlink" Target="http://www.baylor.edu/statistics/disttool" TargetMode="Externa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00777AC-46DC-3D43-A870-05E949E4F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25</Pages>
  <Words>7481</Words>
  <Characters>42642</Characters>
  <Application>Microsoft Macintosh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50023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290</cp:revision>
  <cp:lastPrinted>2014-12-20T23:09:00Z</cp:lastPrinted>
  <dcterms:created xsi:type="dcterms:W3CDTF">2014-12-17T16:00:00Z</dcterms:created>
  <dcterms:modified xsi:type="dcterms:W3CDTF">2014-12-27T19:08:00Z</dcterms:modified>
</cp:coreProperties>
</file>